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0DEB" w14:textId="77777777" w:rsidR="0030315D" w:rsidRPr="00941C4E" w:rsidRDefault="00941C4E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Data Sheet</w:t>
      </w:r>
    </w:p>
    <w:p w14:paraId="68B9AEEF" w14:textId="77777777" w:rsidR="0030315D" w:rsidRDefault="0030315D">
      <w:pPr>
        <w:rPr>
          <w:rFonts w:ascii="Arial" w:hAnsi="Arial" w:cs="Arial"/>
          <w:b/>
          <w:sz w:val="28"/>
        </w:rPr>
      </w:pPr>
    </w:p>
    <w:p w14:paraId="3678FA5D" w14:textId="77777777" w:rsidR="0030315D" w:rsidRDefault="0030315D">
      <w:pPr>
        <w:rPr>
          <w:rFonts w:ascii="Arial" w:hAnsi="Arial" w:cs="Arial"/>
          <w:b/>
          <w:bCs/>
          <w:sz w:val="20"/>
          <w:szCs w:val="20"/>
          <w:lang w:eastAsia="zh-CN"/>
        </w:rPr>
      </w:pPr>
      <w:r w:rsidRPr="00FE41F0">
        <w:rPr>
          <w:rFonts w:ascii="Arial" w:hAnsi="Arial" w:cs="Arial"/>
          <w:b/>
          <w:bCs/>
          <w:sz w:val="20"/>
          <w:szCs w:val="20"/>
        </w:rPr>
        <w:t xml:space="preserve">Product Name: </w:t>
      </w:r>
      <w:r w:rsidRPr="00FE41F0">
        <w:rPr>
          <w:rFonts w:ascii="Arial" w:hAnsi="Arial" w:cs="Arial"/>
          <w:b/>
          <w:sz w:val="20"/>
          <w:szCs w:val="20"/>
        </w:rPr>
        <w:t>Membrane Protein</w:t>
      </w:r>
      <w:r w:rsidR="00CC0634">
        <w:rPr>
          <w:rFonts w:ascii="Arial" w:hAnsi="Arial" w:cs="Arial"/>
          <w:b/>
          <w:sz w:val="20"/>
          <w:szCs w:val="20"/>
        </w:rPr>
        <w:t xml:space="preserve"> – Human Adult</w:t>
      </w:r>
      <w:r w:rsidRPr="00FE41F0">
        <w:rPr>
          <w:rFonts w:ascii="Arial" w:hAnsi="Arial" w:cs="Arial"/>
          <w:b/>
          <w:sz w:val="20"/>
          <w:szCs w:val="20"/>
        </w:rPr>
        <w:t xml:space="preserve"> Normal Tissue: </w:t>
      </w:r>
      <w:r w:rsidRPr="00FE41F0">
        <w:rPr>
          <w:rFonts w:ascii="Arial" w:hAnsi="Arial" w:cs="Arial"/>
          <w:b/>
          <w:bCs/>
          <w:sz w:val="20"/>
          <w:szCs w:val="20"/>
          <w:lang w:eastAsia="zh-CN"/>
        </w:rPr>
        <w:t>Breast</w:t>
      </w:r>
    </w:p>
    <w:p w14:paraId="5A299F12" w14:textId="77777777" w:rsidR="00941C4E" w:rsidRPr="00FE41F0" w:rsidRDefault="00941C4E">
      <w:pPr>
        <w:rPr>
          <w:rFonts w:ascii="Arial" w:hAnsi="Arial" w:cs="Arial"/>
          <w:b/>
          <w:bCs/>
          <w:sz w:val="20"/>
          <w:szCs w:val="20"/>
        </w:rPr>
      </w:pPr>
    </w:p>
    <w:p w14:paraId="09C854DA" w14:textId="77777777" w:rsidR="0030315D" w:rsidRDefault="0030315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Catalog No.: </w:t>
      </w:r>
      <w:r>
        <w:rPr>
          <w:rFonts w:ascii="Arial" w:hAnsi="Arial" w:cs="Arial"/>
          <w:b/>
          <w:sz w:val="20"/>
          <w:u w:val="single"/>
        </w:rPr>
        <w:t>P3</w:t>
      </w:r>
      <w:r w:rsidR="00CC0634">
        <w:rPr>
          <w:rFonts w:ascii="Arial" w:hAnsi="Arial" w:cs="Arial"/>
          <w:b/>
          <w:sz w:val="20"/>
          <w:u w:val="single"/>
        </w:rPr>
        <w:t>234086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 w:hint="eastAsia"/>
          <w:b/>
          <w:sz w:val="20"/>
          <w:szCs w:val="20"/>
          <w:lang w:eastAsia="zh-CN"/>
        </w:rPr>
        <w:tab/>
      </w:r>
      <w:r>
        <w:rPr>
          <w:rFonts w:ascii="Arial" w:hAnsi="Arial" w:cs="Arial" w:hint="eastAsia"/>
          <w:b/>
          <w:sz w:val="20"/>
          <w:szCs w:val="20"/>
          <w:lang w:eastAsia="zh-CN"/>
        </w:rPr>
        <w:tab/>
      </w:r>
      <w:r w:rsidR="00FE41F0">
        <w:rPr>
          <w:rFonts w:ascii="Arial" w:hAnsi="Arial" w:cs="Arial" w:hint="eastAsia"/>
          <w:b/>
          <w:sz w:val="20"/>
          <w:szCs w:val="20"/>
          <w:lang w:eastAsia="zh-CN"/>
        </w:rPr>
        <w:t xml:space="preserve">     </w:t>
      </w:r>
      <w:r w:rsidR="00CC0634">
        <w:rPr>
          <w:rFonts w:ascii="Arial" w:hAnsi="Arial" w:cs="Arial"/>
          <w:b/>
          <w:sz w:val="20"/>
          <w:szCs w:val="20"/>
          <w:lang w:eastAsia="zh-CN"/>
        </w:rPr>
        <w:t xml:space="preserve">              </w:t>
      </w:r>
      <w:r w:rsidR="00FE41F0">
        <w:rPr>
          <w:rFonts w:ascii="Arial" w:hAnsi="Arial" w:cs="Arial" w:hint="eastAsia"/>
          <w:b/>
          <w:sz w:val="20"/>
          <w:szCs w:val="20"/>
          <w:lang w:eastAsia="zh-CN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b/>
            <w:sz w:val="20"/>
            <w:szCs w:val="20"/>
          </w:rPr>
          <w:t>Lot</w:t>
        </w:r>
      </w:smartTag>
      <w:r>
        <w:rPr>
          <w:rFonts w:ascii="Arial" w:hAnsi="Arial" w:cs="Arial"/>
          <w:b/>
          <w:sz w:val="20"/>
          <w:szCs w:val="20"/>
        </w:rPr>
        <w:t xml:space="preserve"> No.: </w:t>
      </w:r>
      <w:r w:rsidR="00C51C95">
        <w:rPr>
          <w:rFonts w:ascii="Arial" w:hAnsi="Arial" w:cs="Arial"/>
          <w:b/>
          <w:sz w:val="20"/>
          <w:u w:val="single"/>
        </w:rPr>
        <w:t>C204073</w:t>
      </w:r>
    </w:p>
    <w:p w14:paraId="656BE478" w14:textId="77777777" w:rsidR="00941C4E" w:rsidRDefault="00941C4E">
      <w:pPr>
        <w:rPr>
          <w:rFonts w:ascii="Arial" w:hAnsi="Arial" w:cs="Arial"/>
          <w:b/>
          <w:sz w:val="20"/>
          <w:szCs w:val="20"/>
        </w:rPr>
      </w:pPr>
    </w:p>
    <w:p w14:paraId="7728AF0D" w14:textId="77777777" w:rsidR="0030315D" w:rsidRDefault="003031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Species:  </w:t>
      </w:r>
      <w:r w:rsidR="00CC0634">
        <w:rPr>
          <w:rFonts w:ascii="Arial" w:hAnsi="Arial" w:cs="Arial"/>
          <w:b/>
          <w:bCs/>
          <w:sz w:val="16"/>
          <w:szCs w:val="16"/>
        </w:rPr>
        <w:sym w:font="Marlett" w:char="F067"/>
      </w:r>
      <w:r>
        <w:rPr>
          <w:rFonts w:ascii="Arial" w:hAnsi="Arial" w:cs="Arial"/>
          <w:bCs/>
          <w:sz w:val="20"/>
          <w:szCs w:val="20"/>
        </w:rPr>
        <w:t xml:space="preserve">  Human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 w:rsidR="00FE41F0">
        <w:rPr>
          <w:rFonts w:ascii="Arial" w:hAnsi="Arial" w:cs="Arial"/>
          <w:bCs/>
          <w:sz w:val="20"/>
          <w:szCs w:val="20"/>
        </w:rPr>
        <w:t xml:space="preserve">  Mouse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Rat  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Monkey (Rh)   </w:t>
      </w:r>
      <w:r w:rsidR="00FE41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Guinea Pig 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Porcine            </w:t>
      </w:r>
    </w:p>
    <w:p w14:paraId="6ED06F4B" w14:textId="77777777" w:rsidR="0030315D" w:rsidRDefault="003031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CC06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 Bovine   </w:t>
      </w:r>
      <w:r w:rsidR="00FE41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Hamster  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Dog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CC0634"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Monkey (Cy) 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Rabbit          </w:t>
      </w:r>
      <w:r w:rsidR="00FE41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Plant    </w:t>
      </w:r>
    </w:p>
    <w:p w14:paraId="4D4A8DE6" w14:textId="77777777" w:rsidR="00941C4E" w:rsidRDefault="00941C4E">
      <w:pPr>
        <w:rPr>
          <w:rFonts w:ascii="Arial" w:hAnsi="Arial" w:cs="Arial"/>
          <w:b/>
          <w:bCs/>
          <w:sz w:val="20"/>
          <w:szCs w:val="20"/>
        </w:rPr>
      </w:pPr>
    </w:p>
    <w:p w14:paraId="4032A1EC" w14:textId="77777777" w:rsidR="0030315D" w:rsidRDefault="003031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Tissue Type: </w:t>
      </w:r>
      <w:r>
        <w:rPr>
          <w:rFonts w:ascii="Arial" w:hAnsi="Arial" w:cs="Arial"/>
          <w:b/>
          <w:bCs/>
          <w:sz w:val="16"/>
          <w:szCs w:val="16"/>
        </w:rPr>
        <w:sym w:font="Marlett" w:char="F067"/>
      </w:r>
      <w:r>
        <w:rPr>
          <w:rFonts w:ascii="Arial" w:hAnsi="Arial" w:cs="Arial"/>
          <w:bCs/>
          <w:sz w:val="20"/>
          <w:szCs w:val="20"/>
        </w:rPr>
        <w:t xml:space="preserve"> Normal     </w:t>
      </w:r>
      <w:r w:rsidR="00CC0634">
        <w:rPr>
          <w:rFonts w:ascii="Arial" w:hAnsi="Arial" w:cs="Arial"/>
          <w:b/>
          <w:bCs/>
          <w:sz w:val="16"/>
          <w:szCs w:val="16"/>
        </w:rPr>
        <w:sym w:font="Marlett" w:char="F067"/>
      </w:r>
      <w:r>
        <w:rPr>
          <w:rFonts w:ascii="Arial" w:hAnsi="Arial" w:cs="Arial"/>
          <w:bCs/>
          <w:sz w:val="20"/>
          <w:szCs w:val="20"/>
        </w:rPr>
        <w:t xml:space="preserve"> Adult  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Fetal   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Tumor   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Disease      </w:t>
      </w:r>
      <w:r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Cell Line   </w:t>
      </w:r>
    </w:p>
    <w:p w14:paraId="717AADC1" w14:textId="77777777" w:rsidR="00941C4E" w:rsidRDefault="00941C4E">
      <w:pPr>
        <w:rPr>
          <w:rFonts w:ascii="Arial" w:hAnsi="Arial" w:cs="Arial"/>
          <w:b/>
          <w:bCs/>
          <w:sz w:val="20"/>
          <w:szCs w:val="20"/>
        </w:rPr>
      </w:pPr>
    </w:p>
    <w:p w14:paraId="0A68A8D9" w14:textId="77777777" w:rsidR="0030315D" w:rsidRDefault="0030315D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Donor Information:</w:t>
      </w:r>
    </w:p>
    <w:p w14:paraId="6C223750" w14:textId="77777777" w:rsidR="00941C4E" w:rsidRDefault="00941C4E">
      <w:pPr>
        <w:pStyle w:val="BodyText2"/>
        <w:rPr>
          <w:rFonts w:ascii="Arial" w:hAnsi="Arial" w:cs="Arial"/>
          <w:sz w:val="20"/>
        </w:rPr>
      </w:pPr>
    </w:p>
    <w:p w14:paraId="77B0F7E3" w14:textId="77777777" w:rsidR="0030315D" w:rsidRDefault="0030315D">
      <w:pPr>
        <w:pStyle w:val="BodyText2"/>
        <w:ind w:firstLine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Male:      </w:t>
      </w:r>
      <w:r>
        <w:rPr>
          <w:rFonts w:ascii="Arial" w:hAnsi="Arial" w:cs="Arial"/>
          <w:b w:val="0"/>
          <w:bCs/>
          <w:sz w:val="20"/>
          <w:u w:val="single"/>
        </w:rPr>
        <w:t xml:space="preserve">             </w:t>
      </w:r>
      <w:r>
        <w:rPr>
          <w:rFonts w:ascii="Arial" w:hAnsi="Arial" w:cs="Arial"/>
          <w:b w:val="0"/>
          <w:bCs/>
          <w:sz w:val="20"/>
        </w:rPr>
        <w:t xml:space="preserve"> year(s) old           Pool of </w:t>
      </w:r>
      <w:r>
        <w:rPr>
          <w:rFonts w:ascii="Arial" w:hAnsi="Arial" w:cs="Arial"/>
          <w:b w:val="0"/>
          <w:bCs/>
          <w:sz w:val="20"/>
          <w:u w:val="single"/>
        </w:rPr>
        <w:t xml:space="preserve">           </w:t>
      </w:r>
      <w:r>
        <w:rPr>
          <w:rFonts w:ascii="Arial" w:hAnsi="Arial" w:cs="Arial"/>
          <w:b w:val="0"/>
          <w:bCs/>
          <w:sz w:val="20"/>
        </w:rPr>
        <w:t xml:space="preserve"> donor(s)</w:t>
      </w:r>
    </w:p>
    <w:p w14:paraId="5B22BB2C" w14:textId="77777777" w:rsidR="00941C4E" w:rsidRDefault="0030315D">
      <w:pPr>
        <w:pStyle w:val="Heading3"/>
        <w:ind w:firstLine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Female</w:t>
      </w:r>
      <w:r>
        <w:rPr>
          <w:rFonts w:ascii="Arial" w:hAnsi="Arial" w:cs="Arial"/>
          <w:b w:val="0"/>
          <w:bCs/>
        </w:rPr>
        <w:t xml:space="preserve">:  </w:t>
      </w:r>
      <w:r w:rsidR="00CC0634">
        <w:rPr>
          <w:rFonts w:ascii="Arial" w:hAnsi="Arial" w:cs="Arial"/>
          <w:b w:val="0"/>
          <w:bCs/>
          <w:u w:val="single"/>
        </w:rPr>
        <w:t xml:space="preserve">    </w:t>
      </w:r>
      <w:r w:rsidR="00C51C95">
        <w:rPr>
          <w:rFonts w:ascii="Arial" w:hAnsi="Arial" w:cs="Arial"/>
          <w:b w:val="0"/>
          <w:bCs/>
          <w:u w:val="single"/>
        </w:rPr>
        <w:t>62</w:t>
      </w:r>
      <w:r>
        <w:rPr>
          <w:rFonts w:ascii="Arial" w:hAnsi="Arial" w:cs="Arial"/>
          <w:b w:val="0"/>
          <w:bCs/>
          <w:u w:val="single"/>
        </w:rPr>
        <w:t xml:space="preserve">  </w:t>
      </w:r>
      <w:r>
        <w:rPr>
          <w:rFonts w:ascii="Arial" w:hAnsi="Arial" w:cs="Arial"/>
          <w:b w:val="0"/>
          <w:u w:val="single"/>
        </w:rPr>
        <w:t xml:space="preserve"> </w:t>
      </w:r>
      <w:r w:rsidR="00CC0634">
        <w:rPr>
          <w:rFonts w:ascii="Arial" w:hAnsi="Arial" w:cs="Arial"/>
          <w:b w:val="0"/>
          <w:u w:val="single"/>
        </w:rPr>
        <w:t xml:space="preserve"> </w:t>
      </w:r>
      <w:r>
        <w:rPr>
          <w:rFonts w:ascii="Arial" w:hAnsi="Arial" w:cs="Arial"/>
          <w:b w:val="0"/>
          <w:u w:val="single"/>
        </w:rPr>
        <w:t xml:space="preserve"> </w:t>
      </w:r>
      <w:r>
        <w:rPr>
          <w:rFonts w:ascii="Arial" w:hAnsi="Arial" w:cs="Arial"/>
          <w:b w:val="0"/>
        </w:rPr>
        <w:t xml:space="preserve"> year(s) old           Pool of </w:t>
      </w:r>
      <w:r>
        <w:rPr>
          <w:rFonts w:ascii="Arial" w:hAnsi="Arial" w:cs="Arial"/>
          <w:b w:val="0"/>
          <w:u w:val="single"/>
        </w:rPr>
        <w:t xml:space="preserve">    1     </w:t>
      </w:r>
      <w:r>
        <w:rPr>
          <w:rFonts w:ascii="Arial" w:hAnsi="Arial" w:cs="Arial"/>
          <w:b w:val="0"/>
        </w:rPr>
        <w:t xml:space="preserve"> donor(s)</w:t>
      </w:r>
      <w:r>
        <w:rPr>
          <w:rFonts w:ascii="Arial" w:hAnsi="Arial" w:cs="Arial"/>
          <w:b w:val="0"/>
        </w:rPr>
        <w:cr/>
      </w:r>
    </w:p>
    <w:p w14:paraId="5E735CA0" w14:textId="77777777" w:rsidR="0030315D" w:rsidRDefault="0030315D" w:rsidP="00941C4E">
      <w:pPr>
        <w:pStyle w:val="Heading3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Clinical Diagnosis:  </w:t>
      </w:r>
      <w:r>
        <w:rPr>
          <w:rFonts w:ascii="Arial" w:hAnsi="Arial" w:cs="Arial"/>
          <w:b w:val="0"/>
        </w:rPr>
        <w:t>Normal</w:t>
      </w:r>
    </w:p>
    <w:p w14:paraId="0AB55792" w14:textId="77777777" w:rsidR="0030315D" w:rsidRDefault="0030315D">
      <w:pPr>
        <w:pStyle w:val="BodyText2"/>
        <w:ind w:firstLine="720"/>
        <w:rPr>
          <w:rFonts w:ascii="Arial" w:hAnsi="Arial" w:cs="Arial"/>
          <w:b w:val="0"/>
          <w:sz w:val="20"/>
        </w:rPr>
      </w:pPr>
    </w:p>
    <w:p w14:paraId="69ED2FAA" w14:textId="77777777" w:rsidR="0030315D" w:rsidRDefault="0030315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Packaging: </w:t>
      </w:r>
      <w:r>
        <w:rPr>
          <w:rFonts w:ascii="Arial" w:hAnsi="Arial" w:cs="Arial"/>
          <w:sz w:val="20"/>
          <w:szCs w:val="20"/>
          <w:lang w:eastAsia="zh-CN"/>
        </w:rPr>
        <w:t xml:space="preserve">0.1 mg per vial;  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Concentration: </w:t>
      </w:r>
      <w:r w:rsidR="00771BCF">
        <w:rPr>
          <w:rFonts w:ascii="Arial" w:hAnsi="Arial" w:cs="Arial"/>
          <w:sz w:val="20"/>
          <w:szCs w:val="20"/>
          <w:lang w:eastAsia="zh-CN"/>
        </w:rPr>
        <w:t>1.</w:t>
      </w:r>
      <w:r w:rsidR="00C51C95">
        <w:rPr>
          <w:rFonts w:ascii="Arial" w:hAnsi="Arial" w:cs="Arial"/>
          <w:sz w:val="20"/>
          <w:szCs w:val="20"/>
          <w:lang w:eastAsia="zh-CN"/>
        </w:rPr>
        <w:t>02</w:t>
      </w:r>
      <w:r>
        <w:rPr>
          <w:rFonts w:ascii="Arial" w:hAnsi="Arial" w:cs="Arial"/>
          <w:sz w:val="20"/>
          <w:szCs w:val="20"/>
          <w:lang w:eastAsia="zh-CN"/>
        </w:rPr>
        <w:t xml:space="preserve"> mg/ml.</w:t>
      </w:r>
    </w:p>
    <w:p w14:paraId="4B4A6C5E" w14:textId="77777777" w:rsidR="00941C4E" w:rsidRDefault="00941C4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012C234D" w14:textId="77777777" w:rsidR="0030315D" w:rsidRDefault="0030315D" w:rsidP="00FE41F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Quality Control: </w:t>
      </w:r>
      <w:r>
        <w:rPr>
          <w:rFonts w:ascii="Arial" w:hAnsi="Arial" w:cs="Arial"/>
          <w:sz w:val="20"/>
          <w:szCs w:val="20"/>
          <w:lang w:eastAsia="zh-CN"/>
        </w:rPr>
        <w:t>Protein lysate is verified on SDS-PAGE comparing to standard protein lysate.</w:t>
      </w:r>
    </w:p>
    <w:p w14:paraId="1552E996" w14:textId="77777777" w:rsidR="00941C4E" w:rsidRDefault="00941C4E" w:rsidP="00FE41F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28D7E434" w14:textId="77777777" w:rsidR="00941C4E" w:rsidRDefault="00941C4E" w:rsidP="00FE41F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7D5A7385" w14:textId="77777777" w:rsidR="00941C4E" w:rsidRPr="00FE41F0" w:rsidRDefault="00941C4E" w:rsidP="00FE41F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120EA899" w14:textId="2B1552BB" w:rsidR="0030315D" w:rsidRPr="00FE41F0" w:rsidRDefault="00C51C95" w:rsidP="00FE41F0">
      <w:pPr>
        <w:autoSpaceDE w:val="0"/>
        <w:autoSpaceDN w:val="0"/>
        <w:adjustRightInd w:val="0"/>
        <w:jc w:val="center"/>
        <w:rPr>
          <w:lang w:eastAsia="zh-CN"/>
        </w:rPr>
      </w:pPr>
      <w:r>
        <w:rPr>
          <w:noProof/>
          <w:lang w:eastAsia="ja-JP"/>
        </w:rPr>
        <w:drawing>
          <wp:inline distT="0" distB="0" distL="0" distR="0" wp14:anchorId="518CD3F4" wp14:editId="2280678E">
            <wp:extent cx="552450" cy="15430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C3A">
        <w:rPr>
          <w:noProof/>
          <w:lang w:eastAsia="zh-CN"/>
        </w:rPr>
        <w:drawing>
          <wp:inline distT="0" distB="0" distL="0" distR="0" wp14:anchorId="1E9CBC4F" wp14:editId="45AAED37">
            <wp:extent cx="238125" cy="1233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6" cy="12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A769" w14:textId="77777777" w:rsidR="00941C4E" w:rsidRDefault="00941C4E">
      <w:pPr>
        <w:rPr>
          <w:rFonts w:ascii="Arial" w:hAnsi="Arial" w:cs="Arial"/>
          <w:color w:val="000000"/>
          <w:sz w:val="20"/>
          <w:szCs w:val="20"/>
          <w:lang w:eastAsia="zh-CN"/>
        </w:rPr>
      </w:pPr>
      <w:bookmarkStart w:id="0" w:name="OLE_LINK3"/>
      <w:bookmarkStart w:id="1" w:name="OLE_LINK4"/>
    </w:p>
    <w:p w14:paraId="183138F8" w14:textId="77777777" w:rsidR="00941C4E" w:rsidRDefault="00941C4E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3363430F" w14:textId="77777777" w:rsidR="00941C4E" w:rsidRDefault="00941C4E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02105C70" w14:textId="77777777" w:rsidR="00941C4E" w:rsidRDefault="00941C4E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48B6DAD3" w14:textId="77777777" w:rsidR="00941C4E" w:rsidRDefault="00941C4E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29F5BBF4" w14:textId="77777777" w:rsidR="00941C4E" w:rsidRDefault="00941C4E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53384E51" w14:textId="77777777" w:rsidR="00941C4E" w:rsidRDefault="00941C4E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322148A0" w14:textId="77777777" w:rsidR="00941C4E" w:rsidRDefault="00941C4E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41EBFBBD" w14:textId="77777777" w:rsidR="0030315D" w:rsidRDefault="003031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bookmarkEnd w:id="0"/>
    <w:bookmarkEnd w:id="1"/>
    <w:p w14:paraId="152564CB" w14:textId="384DC743" w:rsidR="00941C4E" w:rsidRDefault="00941C4E" w:rsidP="00941C4E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sz w:val="20"/>
        </w:rPr>
        <w:t>FOR IN VITRO RESEARCH USE ONLY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APPROVED BY: </w:t>
      </w:r>
      <w:r w:rsidR="004A1C3A" w:rsidRPr="004A1C3A">
        <w:rPr>
          <w:noProof/>
          <w:u w:val="single"/>
        </w:rPr>
        <w:drawing>
          <wp:inline distT="0" distB="0" distL="0" distR="0" wp14:anchorId="10B6BEFA" wp14:editId="11D81071">
            <wp:extent cx="1135232" cy="628650"/>
            <wp:effectExtent l="0" t="0" r="0" b="0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15" cy="63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7F22" w14:textId="77777777" w:rsidR="0030315D" w:rsidRDefault="0030315D" w:rsidP="00941C4E">
      <w:pPr>
        <w:ind w:left="4320" w:firstLine="720"/>
        <w:rPr>
          <w:rFonts w:ascii="Arial" w:hAnsi="Arial" w:cs="Arial"/>
          <w:i/>
          <w:iCs/>
          <w:sz w:val="16"/>
        </w:rPr>
      </w:pPr>
    </w:p>
    <w:sectPr w:rsidR="0030315D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0518" w14:textId="77777777" w:rsidR="0030018D" w:rsidRDefault="0030018D">
      <w:r>
        <w:separator/>
      </w:r>
    </w:p>
  </w:endnote>
  <w:endnote w:type="continuationSeparator" w:id="0">
    <w:p w14:paraId="19982277" w14:textId="77777777" w:rsidR="0030018D" w:rsidRDefault="003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20E3" w14:textId="77777777" w:rsidR="0030018D" w:rsidRDefault="0030018D">
      <w:r>
        <w:separator/>
      </w:r>
    </w:p>
  </w:footnote>
  <w:footnote w:type="continuationSeparator" w:id="0">
    <w:p w14:paraId="0F0BC57D" w14:textId="77777777" w:rsidR="0030018D" w:rsidRDefault="0030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2579" w14:textId="77777777" w:rsidR="004F4141" w:rsidRDefault="004F4141">
    <w:pPr>
      <w:pStyle w:val="Header"/>
      <w:tabs>
        <w:tab w:val="left" w:pos="3885"/>
        <w:tab w:val="right" w:pos="9288"/>
      </w:tabs>
      <w:ind w:right="360"/>
    </w:pPr>
    <w:r>
      <w:tab/>
    </w:r>
    <w:r>
      <w:tab/>
    </w:r>
    <w:r>
      <w:tab/>
    </w:r>
    <w:r>
      <w:tab/>
    </w:r>
    <w:r>
      <w:tab/>
    </w:r>
    <w:r w:rsidR="00000000">
      <w:rPr>
        <w:noProof/>
      </w:rPr>
      <w:pict w14:anchorId="3526B9E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4.95pt;margin-top:.2pt;width:140.25pt;height:39.45pt;z-index:251659264;mso-position-horizontal-relative:text;mso-position-vertical-relative:text" filled="f" stroked="f">
          <v:textbox style="mso-next-textbox:#_x0000_s1028">
            <w:txbxContent>
              <w:p w14:paraId="585BBB92" w14:textId="77777777" w:rsidR="004F4141" w:rsidRDefault="00C51C95">
                <w:r>
                  <w:rPr>
                    <w:noProof/>
                    <w:lang w:eastAsia="ja-JP"/>
                  </w:rPr>
                  <w:drawing>
                    <wp:inline distT="0" distB="0" distL="0" distR="0" wp14:anchorId="2E172DEE" wp14:editId="4A49CAA4">
                      <wp:extent cx="1600200" cy="342900"/>
                      <wp:effectExtent l="19050" t="0" r="0" b="0"/>
                      <wp:docPr id="4" name="Picture 4" descr="BiochainLogo_b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iochainLogo_bi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000">
      <w:rPr>
        <w:noProof/>
      </w:rPr>
      <w:pict w14:anchorId="29B6A6EA">
        <v:shape id="_x0000_s1027" type="#_x0000_t202" style="position:absolute;margin-left:337.05pt;margin-top:18.2pt;width:2in;height:27pt;z-index:251658240;mso-position-horizontal-relative:text;mso-position-vertical-relative:text" filled="f" stroked="f">
          <v:textbox style="mso-next-textbox:#_x0000_s1027">
            <w:txbxContent>
              <w:p w14:paraId="410BF9E7" w14:textId="77777777" w:rsidR="004F4141" w:rsidRDefault="004F4141">
                <w:pPr>
                  <w:rPr>
                    <w:rFonts w:ascii="Arial" w:hAnsi="Arial" w:cs="Arial"/>
                    <w:b/>
                    <w:color w:val="00309C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309C"/>
                    <w:sz w:val="28"/>
                    <w:szCs w:val="28"/>
                  </w:rPr>
                  <w:t>www.biochain.com</w:t>
                </w:r>
              </w:p>
            </w:txbxContent>
          </v:textbox>
        </v:shape>
      </w:pict>
    </w:r>
    <w:r w:rsidR="00000000">
      <w:rPr>
        <w:noProof/>
        <w:lang w:eastAsia="zh-TW"/>
      </w:rPr>
      <w:pict w14:anchorId="5F2E2A3C">
        <v:shape id="_x0000_s1025" type="#_x0000_t202" style="position:absolute;margin-left:211.05pt;margin-top:36.2pt;width:270pt;height:27pt;z-index:251656192;mso-position-horizontal-relative:text;mso-position-vertical-relative:text" filled="f" stroked="f">
          <v:textbox style="mso-next-textbox:#_x0000_s1025">
            <w:txbxContent>
              <w:p w14:paraId="39758752" w14:textId="77777777" w:rsidR="004F4141" w:rsidRDefault="004F4141">
                <w:pPr>
                  <w:jc w:val="right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 xml:space="preserve">Tel: 1-888-762-2568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Fax: 1-510-783-5386 </w:t>
                </w: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Email: info@biochain.com</w:t>
                </w:r>
              </w:p>
            </w:txbxContent>
          </v:textbox>
        </v:shape>
      </w:pict>
    </w:r>
    <w:r w:rsidR="00000000">
      <w:rPr>
        <w:noProof/>
      </w:rPr>
      <w:pict w14:anchorId="091727BA">
        <v:line id="_x0000_s1026" style="position:absolute;z-index:251657216;mso-position-horizontal-relative:text;mso-position-vertical-relative:text" from="4.05pt,36pt" to="472.05pt,36.2pt" strokecolor="#10183d" strokeweight="1pt"/>
      </w:pict>
    </w:r>
  </w:p>
  <w:p w14:paraId="03A173FE" w14:textId="77777777" w:rsidR="004F4141" w:rsidRDefault="004F4141">
    <w:pPr>
      <w:pStyle w:val="Header"/>
      <w:tabs>
        <w:tab w:val="left" w:pos="2640"/>
        <w:tab w:val="right" w:pos="8280"/>
      </w:tabs>
      <w:ind w:right="360"/>
    </w:pPr>
  </w:p>
  <w:p w14:paraId="63EB9370" w14:textId="77777777" w:rsidR="004F4141" w:rsidRDefault="004F4141">
    <w:pPr>
      <w:pStyle w:val="Header"/>
      <w:tabs>
        <w:tab w:val="left" w:pos="2640"/>
        <w:tab w:val="right" w:pos="8280"/>
      </w:tabs>
      <w:ind w:right="360"/>
    </w:pPr>
    <w:r>
      <w:tab/>
    </w:r>
    <w:r>
      <w:tab/>
    </w:r>
  </w:p>
  <w:p w14:paraId="5F842A6B" w14:textId="77777777" w:rsidR="004F4141" w:rsidRDefault="004F4141">
    <w:pPr>
      <w:pStyle w:val="Header"/>
    </w:pPr>
  </w:p>
  <w:p w14:paraId="6C5C38F0" w14:textId="77777777" w:rsidR="004F4141" w:rsidRDefault="004F414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088B"/>
    <w:multiLevelType w:val="hybridMultilevel"/>
    <w:tmpl w:val="E8801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76AA8"/>
    <w:multiLevelType w:val="hybridMultilevel"/>
    <w:tmpl w:val="13B945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85850226">
    <w:abstractNumId w:val="0"/>
  </w:num>
  <w:num w:numId="2" w16cid:durableId="69274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1F0"/>
    <w:rsid w:val="0030018D"/>
    <w:rsid w:val="0030315D"/>
    <w:rsid w:val="00441B12"/>
    <w:rsid w:val="004A1C3A"/>
    <w:rsid w:val="004F4141"/>
    <w:rsid w:val="00541387"/>
    <w:rsid w:val="00771BCF"/>
    <w:rsid w:val="00941C4E"/>
    <w:rsid w:val="00C10A7A"/>
    <w:rsid w:val="00C51C95"/>
    <w:rsid w:val="00CC0634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2B288F"/>
  <w15:docId w15:val="{73941C95-1E51-44F0-9823-A606505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Pr>
      <w:b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5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creator>Henry</dc:creator>
  <cp:lastModifiedBy>Nancy Xu</cp:lastModifiedBy>
  <cp:revision>4</cp:revision>
  <cp:lastPrinted>2017-04-19T18:18:00Z</cp:lastPrinted>
  <dcterms:created xsi:type="dcterms:W3CDTF">2017-04-25T23:55:00Z</dcterms:created>
  <dcterms:modified xsi:type="dcterms:W3CDTF">2023-03-28T21:58:00Z</dcterms:modified>
</cp:coreProperties>
</file>